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C88" w:rsidRDefault="004C6C88" w14:paraId="48D4CAE5" w14:textId="77777777">
      <w:pPr>
        <w:rPr>
          <w:b/>
          <w:bCs/>
          <w:color w:val="4D4D4F"/>
          <w:bdr w:val="none" w:color="auto" w:sz="0" w:space="0" w:frame="1"/>
          <w:shd w:val="clear" w:color="auto" w:fill="FFFFFF"/>
        </w:rPr>
      </w:pPr>
      <w:proofErr w:type="spellStart"/>
      <w:r>
        <w:rPr>
          <w:b/>
          <w:bCs/>
          <w:color w:val="4D4D4F"/>
          <w:bdr w:val="none" w:color="auto" w:sz="0" w:space="0" w:frame="1"/>
          <w:shd w:val="clear" w:color="auto" w:fill="FFFFFF"/>
        </w:rPr>
        <w:t>Capítulo</w:t>
      </w:r>
      <w:proofErr w:type="spellEnd"/>
      <w:r>
        <w:rPr>
          <w:b/>
          <w:bCs/>
          <w:color w:val="4D4D4F"/>
          <w:bdr w:val="none" w:color="auto" w:sz="0" w:space="0" w:frame="1"/>
          <w:shd w:val="clear" w:color="auto" w:fill="FFFFFF"/>
        </w:rPr>
        <w:t xml:space="preserve"> 3 La </w:t>
      </w:r>
      <w:proofErr w:type="spellStart"/>
      <w:r>
        <w:rPr>
          <w:b/>
          <w:bCs/>
          <w:color w:val="4D4D4F"/>
          <w:bdr w:val="none" w:color="auto" w:sz="0" w:space="0" w:frame="1"/>
          <w:shd w:val="clear" w:color="auto" w:fill="FFFFFF"/>
        </w:rPr>
        <w:t>interpretación</w:t>
      </w:r>
      <w:proofErr w:type="spellEnd"/>
      <w:r>
        <w:rPr>
          <w:b/>
          <w:bCs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>
        <w:rPr>
          <w:b/>
          <w:bCs/>
          <w:color w:val="4D4D4F"/>
          <w:bdr w:val="none" w:color="auto" w:sz="0" w:space="0" w:frame="1"/>
          <w:shd w:val="clear" w:color="auto" w:fill="FFFFFF"/>
        </w:rPr>
        <w:t xml:space="preserve"> el tribunal</w:t>
      </w:r>
    </w:p>
    <w:p w:rsidRPr="009F7CAF" w:rsidR="009F7CAF" w:rsidP="009F7CAF" w:rsidRDefault="009F7CAF" w14:paraId="5CF711DE" w14:textId="355A036A">
      <w:pPr>
        <w:pStyle w:val="ListParagraph"/>
        <w:numPr>
          <w:ilvl w:val="0"/>
          <w:numId w:val="1"/>
        </w:numPr>
        <w:rPr>
          <w:b w:val="1"/>
          <w:bCs w:val="1"/>
          <w:color w:val="4D4D4F"/>
          <w:bdr w:val="none" w:color="auto" w:sz="0" w:space="0" w:frame="1"/>
          <w:shd w:val="clear" w:color="auto" w:fill="FFFFFF"/>
        </w:rPr>
      </w:pPr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El </w:t>
      </w:r>
      <w:proofErr w:type="spellStart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Juez</w:t>
      </w:r>
      <w:proofErr w:type="spellEnd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se dirige al </w:t>
      </w:r>
      <w:proofErr w:type="spellStart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jurado</w:t>
      </w:r>
      <w:proofErr w:type="spellEnd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(con la </w:t>
      </w:r>
      <w:proofErr w:type="spellStart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interpretación</w:t>
      </w:r>
      <w:proofErr w:type="spellEnd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de la </w:t>
      </w:r>
      <w:proofErr w:type="spellStart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intérprete</w:t>
      </w:r>
      <w:proofErr w:type="spellEnd"/>
      <w:r w:rsidRPr="009F7CAF" w:rsidR="009F7CAF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):</w:t>
      </w:r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Es una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interpretación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consecutiva</w:t>
      </w:r>
      <w:r w:rsidRPr="15BCDB8E">
        <w:rPr>
          <w:rStyle w:val="EndnoteReference"/>
          <w:b w:val="1"/>
          <w:bCs w:val="1"/>
          <w:color w:val="4D4D4F"/>
        </w:rPr>
        <w:endnoteReference w:id="5565"/>
      </w:r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así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que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habla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el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juez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009F7CAF" w:rsidR="7E272684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7E272684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inglés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, </w:t>
      </w:r>
      <w:proofErr w:type="spellStart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seguido</w:t>
      </w:r>
      <w:proofErr w:type="spellEnd"/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por la</w:t>
      </w:r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interpretación</w:t>
      </w:r>
      <w:proofErr w:type="spellEnd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español</w:t>
      </w:r>
      <w:proofErr w:type="spellEnd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de la </w:t>
      </w:r>
      <w:proofErr w:type="spellStart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intérprete</w:t>
      </w:r>
      <w:proofErr w:type="spellEnd"/>
      <w:r w:rsidRPr="009F7CAF" w:rsidR="642FC831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:</w:t>
      </w:r>
      <w:r w:rsidRPr="009F7CAF" w:rsidR="3B259F3D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</w:p>
    <w:p w:rsidR="009F7CAF" w:rsidP="009F7CAF" w:rsidRDefault="009F7CAF" w14:paraId="0A33841F" w14:textId="77777777">
      <w:pPr>
        <w:pStyle w:val="ListParagraph"/>
        <w:ind w:left="1080"/>
        <w:rPr>
          <w:b/>
          <w:bCs/>
          <w:color w:val="4D4D4F"/>
          <w:bdr w:val="none" w:color="auto" w:sz="0" w:space="0" w:frame="1"/>
          <w:shd w:val="clear" w:color="auto" w:fill="FFFFFF"/>
        </w:rPr>
      </w:pPr>
    </w:p>
    <w:p w:rsidRPr="00500D6B" w:rsidR="00EF45C8" w:rsidP="009F7CAF" w:rsidRDefault="00EF45C8" w14:paraId="7A3198CA" w14:textId="20A776E6">
      <w:pPr>
        <w:pStyle w:val="ListParagraph"/>
        <w:ind w:left="1080"/>
        <w:rPr>
          <w:b w:val="1"/>
          <w:bCs w:val="1"/>
          <w:color w:val="4D4D4F"/>
          <w:bdr w:val="none" w:color="auto" w:sz="0" w:space="0" w:frame="1"/>
          <w:shd w:val="clear" w:color="auto" w:fill="FFFFFF"/>
        </w:rPr>
      </w:pP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During this trial, it is possible that one or more witnesses may testify in</w:t>
      </w:r>
      <w:r w:rsidRPr="00500D6B" w:rsidR="00EF45C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 Spanish </w:t>
      </w: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Although some of you may </w:t>
      </w: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know,</w:t>
      </w: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it is important that all jurors consider the same evidence.</w:t>
      </w:r>
      <w:r w:rsidRPr="00500D6B"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(‘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Durante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este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proceso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, es possible que 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uno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o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más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de l</w:t>
      </w:r>
      <w:r w:rsidRPr="15BCDB8E" w:rsidR="1D859671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o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s 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testigos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testifique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español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aunque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algunos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de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Uds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. Lo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sepan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es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importante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que los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miembros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del Jurado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consideren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la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misma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evidencia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’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.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) </w:t>
      </w: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The only evidence you may consider, therefore, is that provided through the official court interpreter(s). </w:t>
      </w:r>
      <w:r w:rsidRPr="00500D6B"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(‘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La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única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evidencia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que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pueden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considerar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, por lo tanto, es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aquela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suplida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por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el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intérprete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official del tribunal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’</w:t>
      </w:r>
      <w:proofErr w:type="gram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. 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)</w:t>
      </w:r>
      <w:proofErr w:type="gram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You must base your decision only on this official English translation and disregard any contrary meaning of the</w:t>
      </w:r>
      <w:r w:rsidRPr="00500D6B" w:rsidR="00EF45C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 Spanish </w:t>
      </w:r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words a witness </w:t>
      </w:r>
      <w:proofErr w:type="gramStart"/>
      <w:r w:rsidRPr="00500D6B"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uses.</w:t>
      </w:r>
      <w:r w:rsidRPr="00500D6B"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</w:t>
      </w:r>
      <w:r w:rsidRPr="00500D6B"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‘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Deben</w:t>
      </w:r>
      <w:proofErr w:type="gram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basar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su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decisión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solamente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esta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official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traducción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al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inglés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e ignorer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cualquier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significado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contrario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de la palabra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española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que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utilice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 un </w:t>
      </w:r>
      <w:proofErr w:type="spellStart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testigo</w:t>
      </w:r>
      <w:proofErr w:type="spellEnd"/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.</w:t>
      </w:r>
      <w:r w:rsidRPr="15BCDB8E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’</w:t>
      </w:r>
      <w:r w:rsidRPr="00500D6B"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)</w:t>
      </w:r>
    </w:p>
    <w:p w:rsidR="004C6C88" w:rsidP="004C6C88" w:rsidRDefault="004C6C88" w14:paraId="5BBF7E1C" w14:textId="77777777">
      <w:pPr>
        <w:ind w:left="720"/>
        <w:rPr>
          <w:b/>
          <w:bCs/>
          <w:color w:val="4D4D4F"/>
          <w:bdr w:val="none" w:color="auto" w:sz="0" w:space="0" w:frame="1"/>
          <w:shd w:val="clear" w:color="auto" w:fill="FFFFFF"/>
        </w:rPr>
      </w:pPr>
      <w:r>
        <w:rPr>
          <w:b/>
          <w:bCs/>
          <w:color w:val="4D4D4F"/>
          <w:bdr w:val="none" w:color="auto" w:sz="0" w:space="0" w:frame="1"/>
          <w:shd w:val="clear" w:color="auto" w:fill="FFFFFF"/>
        </w:rPr>
        <w:t>[. . .]</w:t>
      </w:r>
    </w:p>
    <w:p w:rsidR="00C4328A" w:rsidP="3F6133D5" w:rsidRDefault="004C6C88" w14:paraId="5C55D468" w14:textId="106852A9">
      <w:pPr>
        <w:pStyle w:val="ListParagraph"/>
        <w:numPr>
          <w:ilvl w:val="0"/>
          <w:numId w:val="1"/>
        </w:numPr>
        <w:ind/>
        <w:rPr>
          <w:rFonts w:ascii="Arial" w:hAnsi="Arial" w:eastAsia="Arial" w:cs="Arial" w:asciiTheme="minorAscii" w:hAnsiTheme="minorAscii" w:eastAsiaTheme="minorAscii" w:cstheme="minorAscii"/>
          <w:i w:val="1"/>
          <w:iCs w:val="1"/>
          <w:color w:val="4D4D4F"/>
          <w:sz w:val="22"/>
          <w:szCs w:val="22"/>
          <w:bdr w:val="none" w:color="auto" w:sz="0" w:space="0" w:frame="1"/>
          <w:shd w:val="clear" w:color="auto" w:fill="FFFFFF"/>
        </w:rPr>
      </w:pPr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Pr="3F6133D5" w:rsidR="00EF45C8">
        <w:rPr>
          <w:rFonts w:ascii="Arial" w:hAnsi="Arial" w:cs="Arial"/>
          <w:b w:val="1"/>
          <w:bCs w:val="1"/>
          <w:color w:val="4D4D4F"/>
          <w:bdr w:val="none" w:color="auto" w:sz="0" w:space="0" w:frame="1"/>
          <w:shd w:val="clear" w:color="auto" w:fill="FFFFFF"/>
        </w:rPr>
        <w:t> </w:t>
      </w:r>
      <w:r w:rsidRPr="3F6133D5" w:rsidR="00EF45C8">
        <w:rPr>
          <w:rFonts w:ascii="Arial" w:hAnsi="Arial" w:cs="Arial"/>
          <w:b w:val="1"/>
          <w:bCs w:val="1"/>
          <w:i w:val="1"/>
          <w:iCs w:val="1"/>
          <w:color w:val="4D4D4F"/>
          <w:bdr w:val="none" w:color="auto" w:sz="0" w:space="0" w:frame="1"/>
          <w:shd w:val="clear" w:color="auto" w:fill="FFFFFF"/>
        </w:rPr>
        <w:t>Just Before Witness Testifies</w:t>
      </w:r>
      <w:r w:rsidRPr="3F6133D5" w:rsidR="00EF45C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:</w:t>
      </w:r>
      <w:r w:rsidR="00EF45C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br/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The law requires that the court appoint a qualified interpreter to assist a witness who</w:t>
      </w:r>
      <w:r w:rsidR="00EF45C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 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does not readily speak or understand the English language. 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(‘</w:t>
      </w:r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La ley require que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el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tribunal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asigne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un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intérprete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cualificado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para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ayudar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al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testigo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que no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hable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inglés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con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facilidad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o no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entienda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la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lengua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inglesa</w:t>
      </w:r>
      <w:proofErr w:type="spellEnd"/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‘) 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The interpreter in this case is </w:t>
      </w:r>
      <w:r w:rsidR="004C6C8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 xml:space="preserve">Susana </w:t>
      </w:r>
      <w:proofErr w:type="gramStart"/>
      <w:r w:rsidR="004C6C8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Ramirez</w:t>
      </w:r>
      <w:r w:rsidR="00EF45C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 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.</w:t>
      </w:r>
      <w:proofErr w:type="gramEnd"/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She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does not work for either side in this case and is completely neutral in the matter.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gramStart"/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“</w:t>
      </w:r>
      <w:proofErr w:type="gram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La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intérprete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este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caso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, es Susana Ramírez,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ella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no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trabaja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para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ninguna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de las dos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partes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este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proceso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y es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completamente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neutral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en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este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asunto</w:t>
      </w:r>
      <w:proofErr w:type="spellEnd"/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.</w:t>
      </w:r>
      <w:r w:rsidRPr="3F6133D5" w:rsidR="004C6C88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’) 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She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is here solely to assist us in communicating with the witness. 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(‘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Ella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está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aquí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solamente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para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ayudarnos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a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comunicarnos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con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el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testigo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.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’) 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She 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will repeat only what is said and will not add, omit, or summarize anything. 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(‘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Ella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repetirá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solamente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lo que se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haya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dichoy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no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añadirá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,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omitirá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,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ni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resumirá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nada.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’) 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The interpreter’s oath will now be administered to the [him][her</w:t>
      </w:r>
      <w:proofErr w:type="gramStart"/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].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‘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Se</w:t>
      </w:r>
      <w:proofErr w:type="gram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le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administ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rar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á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el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juramento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del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intérprete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 xml:space="preserve"> </w:t>
      </w:r>
      <w:proofErr w:type="spellStart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ahora</w:t>
      </w:r>
      <w:proofErr w:type="spellEnd"/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.</w:t>
      </w:r>
      <w:r w:rsidRPr="3F6133D5" w:rsidR="00500D6B">
        <w:rPr>
          <w:rFonts w:ascii="Arial" w:hAnsi="Arial" w:cs="Arial"/>
          <w:i w:val="1"/>
          <w:iCs w:val="1"/>
          <w:color w:val="4D4D4F"/>
          <w:bdr w:val="none" w:color="auto" w:sz="0" w:space="0" w:frame="1"/>
          <w:shd w:val="clear" w:color="auto" w:fill="FFFFFF"/>
        </w:rPr>
        <w:t>’)</w:t>
      </w:r>
    </w:p>
    <w:p w:rsidR="004C6C88" w:rsidP="004C6C88" w:rsidRDefault="004C6C88" w14:paraId="63C28A9F" w14:textId="77777777">
      <w:pPr>
        <w:ind w:left="720"/>
        <w:rPr>
          <w:b w:val="1"/>
          <w:bCs w:val="1"/>
          <w:color w:val="4D4D4F"/>
          <w:bdr w:val="none" w:color="auto" w:sz="0" w:space="0" w:frame="1"/>
          <w:shd w:val="clear" w:color="auto" w:fill="FFFFFF"/>
        </w:rPr>
      </w:pPr>
      <w:r w:rsidR="004C6C8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[.</w:t>
      </w:r>
      <w:r w:rsidR="004C6C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. .]</w:t>
      </w:r>
    </w:p>
    <w:p w:rsidR="3F6133D5" w:rsidP="3F6133D5" w:rsidRDefault="3F6133D5" w14:paraId="1472D52D" w14:textId="40052145">
      <w:pPr>
        <w:pStyle w:val="Normal"/>
        <w:ind w:left="720"/>
        <w:rPr>
          <w:b w:val="1"/>
          <w:bCs w:val="1"/>
          <w:color w:val="4D4D4F"/>
        </w:rPr>
      </w:pPr>
    </w:p>
    <w:p w:rsidRPr="00500D6B" w:rsidR="00E4548A" w:rsidP="3F6133D5" w:rsidRDefault="00EF45C8" w14:paraId="394CE4BB" w14:textId="5D83DF35">
      <w:pPr>
        <w:ind w:left="1440"/>
        <w:rPr>
          <w:i w:val="1"/>
          <w:iCs w:val="1"/>
        </w:rPr>
      </w:pPr>
      <w:r w:rsidRPr="3F6133D5" w:rsidR="00EF45C8">
        <w:rPr>
          <w:rFonts w:ascii="Arial" w:hAnsi="Arial" w:cs="Arial"/>
          <w:b w:val="1"/>
          <w:bCs w:val="1"/>
          <w:color w:val="4D4D4F"/>
          <w:bdr w:val="none" w:color="auto" w:sz="0" w:space="0" w:frame="1"/>
          <w:shd w:val="clear" w:color="auto" w:fill="FFFFFF"/>
        </w:rPr>
        <w:t>c. </w:t>
      </w:r>
      <w:r w:rsidRPr="3F6133D5" w:rsidR="276076B8">
        <w:rPr>
          <w:rFonts w:ascii="Arial" w:hAnsi="Arial" w:cs="Arial"/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  </w:t>
      </w:r>
      <w:r w:rsidRPr="1F472EF1" w:rsidR="00EF45C8">
        <w:rPr>
          <w:rFonts w:ascii="Arial" w:hAnsi="Arial" w:cs="Arial"/>
          <w:b w:val="1"/>
          <w:bCs w:val="1"/>
          <w:i w:val="1"/>
          <w:iCs w:val="1"/>
          <w:color w:val="4D4D4F"/>
          <w:bdr w:val="none" w:color="auto" w:sz="0" w:space="0" w:frame="1"/>
          <w:shd w:val="clear" w:color="auto" w:fill="FFFFFF"/>
        </w:rPr>
        <w:t>Oaths to Interpreter/</w:t>
      </w:r>
      <w:r w:rsidRPr="1F472EF1" w:rsidR="00EF45C8">
        <w:rPr>
          <w:rFonts w:ascii="Arial" w:hAnsi="Arial" w:cs="Arial"/>
          <w:b w:val="1"/>
          <w:bCs w:val="1"/>
          <w:i w:val="1"/>
          <w:iCs w:val="1"/>
          <w:color w:val="4D4D4F"/>
          <w:bdr w:val="none" w:color="auto" w:sz="0" w:space="0" w:frame="1"/>
          <w:shd w:val="clear" w:color="auto" w:fill="FFFFFF"/>
        </w:rPr>
        <w:t>Witness</w:t>
      </w:r>
      <w:r w:rsidRPr="1F472EF1" w:rsidR="00500D6B">
        <w:rPr>
          <w:rFonts w:ascii="Arial" w:hAnsi="Arial" w:cs="Arial"/>
          <w:b w:val="1"/>
          <w:bCs w:val="1"/>
          <w:i w:val="1"/>
          <w:iCs w:val="1"/>
          <w:color w:val="4D4D4F"/>
          <w:bdr w:val="none" w:color="auto" w:sz="0" w:space="0" w:frame="1"/>
          <w:shd w:val="clear" w:color="auto" w:fill="FFFFFF"/>
        </w:rPr>
        <w:t>(</w:t>
      </w:r>
      <w:r w:rsidRPr="1F472EF1" w:rsidR="00500D6B">
        <w:rPr>
          <w:rFonts w:ascii="Arial" w:hAnsi="Arial" w:cs="Arial"/>
          <w:b w:val="1"/>
          <w:bCs w:val="1"/>
          <w:i w:val="1"/>
          <w:iCs w:val="1"/>
          <w:color w:val="4D4D4F"/>
          <w:bdr w:val="none" w:color="auto" w:sz="0" w:space="0" w:frame="1"/>
          <w:shd w:val="clear" w:color="auto" w:fill="FFFFFF"/>
        </w:rPr>
        <w:t>‘</w:t>
      </w:r>
      <w:r w:rsidRPr="1F472EF1" w:rsidR="00500D6B">
        <w:rPr>
          <w:b w:val="1"/>
          <w:bCs w:val="1"/>
          <w:i w:val="1"/>
          <w:iCs w:val="1"/>
        </w:rPr>
        <w:t>Juramento</w:t>
      </w:r>
      <w:r w:rsidRPr="1F472EF1" w:rsidR="00500D6B">
        <w:rPr>
          <w:b w:val="1"/>
          <w:bCs w:val="1"/>
          <w:i w:val="1"/>
          <w:iCs w:val="1"/>
        </w:rPr>
        <w:t xml:space="preserve"> del </w:t>
      </w:r>
      <w:r w:rsidRPr="1F472EF1" w:rsidR="00500D6B">
        <w:rPr>
          <w:b w:val="1"/>
          <w:bCs w:val="1"/>
          <w:i w:val="1"/>
          <w:iCs w:val="1"/>
        </w:rPr>
        <w:t>intérprete</w:t>
      </w:r>
      <w:r w:rsidRPr="1F472EF1" w:rsidR="009F7CAF">
        <w:rPr>
          <w:b w:val="1"/>
          <w:bCs w:val="1"/>
          <w:i w:val="1"/>
          <w:iCs w:val="1"/>
        </w:rPr>
        <w:t>/</w:t>
      </w:r>
      <w:r w:rsidRPr="1F472EF1" w:rsidR="009F7CAF">
        <w:rPr>
          <w:b w:val="1"/>
          <w:bCs w:val="1"/>
          <w:i w:val="1"/>
          <w:iCs w:val="1"/>
        </w:rPr>
        <w:t>testigo</w:t>
      </w:r>
      <w:r w:rsidRPr="1F472EF1" w:rsidR="00500D6B">
        <w:rPr>
          <w:b w:val="1"/>
          <w:bCs w:val="1"/>
          <w:i w:val="1"/>
          <w:iCs w:val="1"/>
        </w:rPr>
        <w:t>:</w:t>
      </w:r>
      <w:r w:rsidRPr="1F472EF1" w:rsidR="00500D6B">
        <w:rPr>
          <w:b w:val="1"/>
          <w:bCs w:val="1"/>
          <w:i w:val="1"/>
          <w:iCs w:val="1"/>
        </w:rPr>
        <w:t>’)</w:t>
      </w:r>
      <w:r w:rsidRPr="1F472EF1" w:rsidR="00EF45C8">
        <w:rPr>
          <w:rFonts w:ascii="Arial" w:hAnsi="Arial" w:cs="Arial"/>
          <w:b w:val="1"/>
          <w:bCs w:val="1"/>
          <w:i w:val="1"/>
          <w:iCs w:val="1"/>
          <w:color w:val="4D4D4F"/>
          <w:bdr w:val="none" w:color="auto" w:sz="0" w:space="0" w:frame="1"/>
          <w:shd w:val="clear" w:color="auto" w:fill="FFFFFF"/>
        </w:rPr>
        <w:t>:</w:t>
      </w:r>
      <w:r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br/>
      </w:r>
      <w:r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br/>
      </w:r>
      <w:r w:rsidRPr="3F6133D5" w:rsidR="00EF45C8">
        <w:rPr>
          <w:rFonts w:ascii="Arial" w:hAnsi="Arial" w:cs="Arial"/>
          <w:b w:val="1"/>
          <w:bCs w:val="1"/>
          <w:color w:val="4D4D4F"/>
          <w:bdr w:val="none" w:color="auto" w:sz="0" w:space="0" w:frame="1"/>
          <w:shd w:val="clear" w:color="auto" w:fill="FFFFFF"/>
        </w:rPr>
        <w:t>(Oath to Interpreter)</w:t>
      </w:r>
      <w:r w:rsidR="00EF45C8">
        <w:rPr>
          <w:rFonts w:ascii="Arial" w:hAnsi="Arial" w:cs="Arial"/>
          <w:color w:val="4D4D4F"/>
          <w:bdr w:val="none" w:color="auto" w:sz="0" w:space="0" w:frame="1"/>
          <w:shd w:val="clear" w:color="auto" w:fill="FFFFFF"/>
        </w:rPr>
        <w:t>: 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Do you solemnly swear or affirm that you will make a true interpretation to the witness of all questions or statements made to [him][her] in a language which that person understands, and interpret the witness’s statements into the English language, to the best of your abilities, So Help You </w:t>
      </w:r>
      <w:r w:rsidR="00EF45C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God?</w:t>
      </w:r>
      <w:r w:rsidR="7E526688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 xml:space="preserve"> 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(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‘</w:t>
      </w:r>
      <w:r w:rsidRPr="1F472EF1" w:rsidR="00500D6B">
        <w:rPr>
          <w:i w:val="1"/>
          <w:iCs w:val="1"/>
        </w:rPr>
        <w:t xml:space="preserve"> </w:t>
      </w:r>
      <w:r w:rsidRPr="1F472EF1" w:rsidR="00500D6B">
        <w:rPr>
          <w:i w:val="1"/>
          <w:iCs w:val="1"/>
        </w:rPr>
        <w:t>Ud</w:t>
      </w:r>
      <w:r w:rsidRPr="1F472EF1" w:rsidR="00500D6B">
        <w:rPr>
          <w:i w:val="1"/>
          <w:iCs w:val="1"/>
        </w:rPr>
        <w:t>. ¿</w:t>
      </w:r>
      <w:r w:rsidRPr="1F472EF1" w:rsidR="00500D6B">
        <w:rPr>
          <w:i w:val="1"/>
          <w:iCs w:val="1"/>
        </w:rPr>
        <w:t>jura</w:t>
      </w:r>
      <w:r w:rsidRPr="1F472EF1" w:rsidR="00500D6B">
        <w:rPr>
          <w:i w:val="1"/>
          <w:iCs w:val="1"/>
        </w:rPr>
        <w:t xml:space="preserve"> </w:t>
      </w:r>
      <w:r w:rsidRPr="1F472EF1" w:rsidR="00500D6B">
        <w:rPr>
          <w:i w:val="1"/>
          <w:iCs w:val="1"/>
        </w:rPr>
        <w:t>solemnemente</w:t>
      </w:r>
      <w:r w:rsidRPr="1F472EF1" w:rsidR="00500D6B">
        <w:rPr>
          <w:i w:val="1"/>
          <w:iCs w:val="1"/>
        </w:rPr>
        <w:t xml:space="preserve"> y </w:t>
      </w:r>
      <w:r w:rsidRPr="1F472EF1" w:rsidR="00500D6B">
        <w:rPr>
          <w:i w:val="1"/>
          <w:iCs w:val="1"/>
        </w:rPr>
        <w:t>afirma</w:t>
      </w:r>
      <w:r w:rsidRPr="1F472EF1" w:rsidR="00500D6B">
        <w:rPr>
          <w:i w:val="1"/>
          <w:iCs w:val="1"/>
        </w:rPr>
        <w:t xml:space="preserve"> que le </w:t>
      </w:r>
      <w:r w:rsidRPr="1F472EF1" w:rsidR="00500D6B">
        <w:rPr>
          <w:i w:val="1"/>
          <w:iCs w:val="1"/>
        </w:rPr>
        <w:t>hará</w:t>
      </w:r>
      <w:r w:rsidRPr="1F472EF1" w:rsidR="00500D6B">
        <w:rPr>
          <w:i w:val="1"/>
          <w:iCs w:val="1"/>
        </w:rPr>
        <w:t xml:space="preserve"> una </w:t>
      </w:r>
      <w:r w:rsidRPr="1F472EF1" w:rsidR="00500D6B">
        <w:rPr>
          <w:i w:val="1"/>
          <w:iCs w:val="1"/>
        </w:rPr>
        <w:t>verídica</w:t>
      </w:r>
      <w:r w:rsidRPr="1F472EF1" w:rsidR="00500D6B">
        <w:rPr>
          <w:i w:val="1"/>
          <w:iCs w:val="1"/>
        </w:rPr>
        <w:t xml:space="preserve"> </w:t>
      </w:r>
      <w:r w:rsidRPr="1F472EF1" w:rsidR="00500D6B">
        <w:rPr>
          <w:i w:val="1"/>
          <w:iCs w:val="1"/>
        </w:rPr>
        <w:t>interpretación</w:t>
      </w:r>
      <w:r w:rsidRPr="1F472EF1" w:rsidR="00500D6B">
        <w:rPr>
          <w:i w:val="1"/>
          <w:iCs w:val="1"/>
        </w:rPr>
        <w:t xml:space="preserve"> al </w:t>
      </w:r>
      <w:r w:rsidRPr="1F472EF1" w:rsidR="00500D6B">
        <w:rPr>
          <w:i w:val="1"/>
          <w:iCs w:val="1"/>
        </w:rPr>
        <w:t>testigo</w:t>
      </w:r>
      <w:r w:rsidRPr="1F472EF1" w:rsidR="00500D6B">
        <w:rPr>
          <w:i w:val="1"/>
          <w:iCs w:val="1"/>
        </w:rPr>
        <w:t xml:space="preserve"> de </w:t>
      </w:r>
      <w:r w:rsidRPr="1F472EF1" w:rsidR="00500D6B">
        <w:rPr>
          <w:i w:val="1"/>
          <w:iCs w:val="1"/>
        </w:rPr>
        <w:t>todas</w:t>
      </w:r>
      <w:r w:rsidRPr="1F472EF1" w:rsidR="00500D6B">
        <w:rPr>
          <w:i w:val="1"/>
          <w:iCs w:val="1"/>
        </w:rPr>
        <w:t xml:space="preserve"> las </w:t>
      </w:r>
      <w:r w:rsidRPr="1F472EF1" w:rsidR="00500D6B">
        <w:rPr>
          <w:i w:val="1"/>
          <w:iCs w:val="1"/>
        </w:rPr>
        <w:t>preguntas</w:t>
      </w:r>
      <w:r w:rsidRPr="1F472EF1" w:rsidR="00500D6B">
        <w:rPr>
          <w:i w:val="1"/>
          <w:iCs w:val="1"/>
        </w:rPr>
        <w:t xml:space="preserve"> o </w:t>
      </w:r>
      <w:r w:rsidRPr="1F472EF1" w:rsidR="00500D6B">
        <w:rPr>
          <w:i w:val="1"/>
          <w:iCs w:val="1"/>
        </w:rPr>
        <w:t>declaraciones</w:t>
      </w:r>
      <w:r w:rsidRPr="1F472EF1" w:rsidR="00500D6B">
        <w:rPr>
          <w:i w:val="1"/>
          <w:iCs w:val="1"/>
        </w:rPr>
        <w:t xml:space="preserve"> </w:t>
      </w:r>
      <w:r w:rsidRPr="1F472EF1" w:rsidR="00500D6B">
        <w:rPr>
          <w:i w:val="1"/>
          <w:iCs w:val="1"/>
        </w:rPr>
        <w:t>hechas</w:t>
      </w:r>
      <w:r w:rsidRPr="1F472EF1" w:rsidR="00500D6B">
        <w:rPr>
          <w:i w:val="1"/>
          <w:iCs w:val="1"/>
        </w:rPr>
        <w:t xml:space="preserve"> a </w:t>
      </w:r>
      <w:r w:rsidRPr="1F472EF1" w:rsidR="00500D6B">
        <w:rPr>
          <w:i w:val="1"/>
          <w:iCs w:val="1"/>
        </w:rPr>
        <w:t>él</w:t>
      </w:r>
      <w:r w:rsidRPr="1F472EF1" w:rsidR="00500D6B">
        <w:rPr>
          <w:i w:val="1"/>
          <w:iCs w:val="1"/>
        </w:rPr>
        <w:t xml:space="preserve">/ </w:t>
      </w:r>
      <w:r w:rsidRPr="1F472EF1" w:rsidR="00500D6B">
        <w:rPr>
          <w:i w:val="1"/>
          <w:iCs w:val="1"/>
        </w:rPr>
        <w:t>ella</w:t>
      </w:r>
      <w:r w:rsidRPr="1F472EF1" w:rsidR="00500D6B">
        <w:rPr>
          <w:i w:val="1"/>
          <w:iCs w:val="1"/>
        </w:rPr>
        <w:t xml:space="preserve"> </w:t>
      </w:r>
      <w:r w:rsidRPr="1F472EF1" w:rsidR="00500D6B">
        <w:rPr>
          <w:i w:val="1"/>
          <w:iCs w:val="1"/>
        </w:rPr>
        <w:t>en</w:t>
      </w:r>
      <w:r w:rsidRPr="1F472EF1" w:rsidR="00500D6B">
        <w:rPr>
          <w:i w:val="1"/>
          <w:iCs w:val="1"/>
        </w:rPr>
        <w:t xml:space="preserve"> la </w:t>
      </w:r>
      <w:r w:rsidRPr="1F472EF1" w:rsidR="00500D6B">
        <w:rPr>
          <w:i w:val="1"/>
          <w:iCs w:val="1"/>
        </w:rPr>
        <w:t>lengua</w:t>
      </w:r>
      <w:r w:rsidRPr="1F472EF1" w:rsidR="00500D6B">
        <w:rPr>
          <w:i w:val="1"/>
          <w:iCs w:val="1"/>
        </w:rPr>
        <w:t xml:space="preserve"> que </w:t>
      </w:r>
      <w:r w:rsidRPr="1F472EF1" w:rsidR="00500D6B">
        <w:rPr>
          <w:i w:val="1"/>
          <w:iCs w:val="1"/>
        </w:rPr>
        <w:t>aquella</w:t>
      </w:r>
      <w:r w:rsidRPr="1F472EF1" w:rsidR="00500D6B">
        <w:rPr>
          <w:i w:val="1"/>
          <w:iCs w:val="1"/>
        </w:rPr>
        <w:t xml:space="preserve"> persona </w:t>
      </w:r>
      <w:r w:rsidRPr="1F472EF1" w:rsidR="00500D6B">
        <w:rPr>
          <w:i w:val="1"/>
          <w:iCs w:val="1"/>
        </w:rPr>
        <w:t>entiende</w:t>
      </w:r>
      <w:r w:rsidRPr="1F472EF1" w:rsidR="00500D6B">
        <w:rPr>
          <w:i w:val="1"/>
          <w:iCs w:val="1"/>
        </w:rPr>
        <w:t xml:space="preserve">, e interpreter las </w:t>
      </w:r>
      <w:r w:rsidRPr="1F472EF1" w:rsidR="00500D6B">
        <w:rPr>
          <w:i w:val="1"/>
          <w:iCs w:val="1"/>
        </w:rPr>
        <w:t>declaraciones</w:t>
      </w:r>
      <w:r w:rsidRPr="1F472EF1" w:rsidR="00500D6B">
        <w:rPr>
          <w:i w:val="1"/>
          <w:iCs w:val="1"/>
        </w:rPr>
        <w:t xml:space="preserve"> de la / del </w:t>
      </w:r>
      <w:r w:rsidRPr="1F472EF1" w:rsidR="00500D6B">
        <w:rPr>
          <w:i w:val="1"/>
          <w:iCs w:val="1"/>
        </w:rPr>
        <w:t>testigo</w:t>
      </w:r>
      <w:r w:rsidRPr="1F472EF1" w:rsidR="00500D6B">
        <w:rPr>
          <w:i w:val="1"/>
          <w:iCs w:val="1"/>
        </w:rPr>
        <w:t xml:space="preserve"> a la </w:t>
      </w:r>
      <w:r w:rsidRPr="1F472EF1" w:rsidR="00500D6B">
        <w:rPr>
          <w:i w:val="1"/>
          <w:iCs w:val="1"/>
        </w:rPr>
        <w:t>lengua</w:t>
      </w:r>
      <w:r w:rsidRPr="1F472EF1" w:rsidR="00500D6B">
        <w:rPr>
          <w:i w:val="1"/>
          <w:iCs w:val="1"/>
        </w:rPr>
        <w:t xml:space="preserve"> </w:t>
      </w:r>
      <w:r w:rsidRPr="1F472EF1" w:rsidR="00500D6B">
        <w:rPr>
          <w:i w:val="1"/>
          <w:iCs w:val="1"/>
        </w:rPr>
        <w:t>inglesa</w:t>
      </w:r>
      <w:r w:rsidRPr="1F472EF1" w:rsidR="00500D6B">
        <w:rPr>
          <w:i w:val="1"/>
          <w:iCs w:val="1"/>
        </w:rPr>
        <w:t xml:space="preserve"> a lo </w:t>
      </w:r>
      <w:r w:rsidRPr="1F472EF1" w:rsidR="00500D6B">
        <w:rPr>
          <w:i w:val="1"/>
          <w:iCs w:val="1"/>
        </w:rPr>
        <w:t>mejor</w:t>
      </w:r>
      <w:r w:rsidRPr="1F472EF1" w:rsidR="00500D6B">
        <w:rPr>
          <w:i w:val="1"/>
          <w:iCs w:val="1"/>
        </w:rPr>
        <w:t xml:space="preserve"> que </w:t>
      </w:r>
      <w:r w:rsidRPr="1F472EF1" w:rsidR="00500D6B">
        <w:rPr>
          <w:i w:val="1"/>
          <w:iCs w:val="1"/>
        </w:rPr>
        <w:t>pueda</w:t>
      </w:r>
      <w:r w:rsidRPr="1F472EF1" w:rsidR="00500D6B">
        <w:rPr>
          <w:i w:val="1"/>
          <w:iCs w:val="1"/>
        </w:rPr>
        <w:t xml:space="preserve">, que Dios le </w:t>
      </w:r>
      <w:r w:rsidRPr="1F472EF1" w:rsidR="00500D6B">
        <w:rPr>
          <w:i w:val="1"/>
          <w:iCs w:val="1"/>
        </w:rPr>
        <w:t>ayude</w:t>
      </w:r>
      <w:r w:rsidRPr="1F472EF1" w:rsidR="00500D6B">
        <w:rPr>
          <w:i w:val="1"/>
          <w:iCs w:val="1"/>
        </w:rPr>
        <w:t>?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‘</w:t>
      </w:r>
      <w:r w:rsidR="00500D6B">
        <w:rPr>
          <w:b w:val="1"/>
          <w:bCs w:val="1"/>
          <w:color w:val="4D4D4F"/>
          <w:bdr w:val="none" w:color="auto" w:sz="0" w:space="0" w:frame="1"/>
          <w:shd w:val="clear" w:color="auto" w:fill="FFFFFF"/>
        </w:rPr>
        <w:t>)</w:t>
      </w:r>
    </w:p>
    <w:p w:rsidR="00082577" w:rsidP="00082577" w:rsidRDefault="00082577" w14:paraId="3EB1AEA2" w14:textId="37819BA5">
      <w:r>
        <w:t>Vocabulary-</w:t>
      </w:r>
    </w:p>
    <w:p w:rsidR="00B17CB3" w:rsidP="00082577" w:rsidRDefault="00B17CB3" w14:paraId="36E402D0" w14:textId="4430A05F">
      <w:r w:rsidR="00B17CB3">
        <w:rPr/>
        <w:t xml:space="preserve">El </w:t>
      </w:r>
      <w:proofErr w:type="spellStart"/>
      <w:r w:rsidR="00B17CB3">
        <w:rPr/>
        <w:t>acusado</w:t>
      </w:r>
      <w:proofErr w:type="spellEnd"/>
      <w:r w:rsidR="00B17CB3">
        <w:rPr/>
        <w:t>—the accused</w:t>
      </w:r>
      <w:bookmarkStart w:name="_GoBack" w:id="0"/>
      <w:bookmarkEnd w:id="0"/>
    </w:p>
    <w:p w:rsidR="00CF3B6E" w:rsidP="00082577" w:rsidRDefault="00CF3B6E" w14:paraId="55067B21" w14:textId="4458FF3C">
      <w:r w:rsidR="00CF3B6E">
        <w:rPr/>
        <w:t xml:space="preserve">La </w:t>
      </w:r>
      <w:proofErr w:type="spellStart"/>
      <w:r w:rsidR="00CF3B6E">
        <w:rPr/>
        <w:t>declaración</w:t>
      </w:r>
      <w:proofErr w:type="spellEnd"/>
      <w:r w:rsidR="00CF3B6E">
        <w:rPr/>
        <w:t xml:space="preserve"> – the statement</w:t>
      </w:r>
      <w:r w:rsidR="140EA3A4">
        <w:rPr/>
        <w:t>, declaration</w:t>
      </w:r>
    </w:p>
    <w:p w:rsidR="006A5EBD" w:rsidP="00082577" w:rsidRDefault="006A5EBD" w14:paraId="5B045D2C" w14:textId="50B92A1E">
      <w:r>
        <w:t xml:space="preserve">El/la </w:t>
      </w:r>
      <w:proofErr w:type="spellStart"/>
      <w:r>
        <w:t>intérprete</w:t>
      </w:r>
      <w:proofErr w:type="spellEnd"/>
      <w:r>
        <w:t>—the interpreter</w:t>
      </w:r>
    </w:p>
    <w:p w:rsidR="006A5EBD" w:rsidP="00082577" w:rsidRDefault="006A5EBD" w14:paraId="233FE90D" w14:textId="3964E5A1">
      <w:r>
        <w:t xml:space="preserve">El </w:t>
      </w:r>
      <w:proofErr w:type="spellStart"/>
      <w:r>
        <w:t>juez</w:t>
      </w:r>
      <w:proofErr w:type="spellEnd"/>
      <w:r>
        <w:t>—the judge</w:t>
      </w:r>
    </w:p>
    <w:p w:rsidR="006A5EBD" w:rsidP="00082577" w:rsidRDefault="006A5EBD" w14:paraId="44BCA04D" w14:textId="152AEEAA">
      <w:r w:rsidR="006A5EBD">
        <w:rPr/>
        <w:t xml:space="preserve">El </w:t>
      </w:r>
      <w:r w:rsidR="7085E7C5">
        <w:rPr/>
        <w:t>j</w:t>
      </w:r>
      <w:r w:rsidR="006A5EBD">
        <w:rPr/>
        <w:t>urado—the jury</w:t>
      </w:r>
    </w:p>
    <w:p w:rsidR="00CF3B6E" w:rsidP="00082577" w:rsidRDefault="00CF3B6E" w14:paraId="1D46A336" w14:textId="26480A66">
      <w:r>
        <w:t xml:space="preserve">El </w:t>
      </w:r>
      <w:proofErr w:type="spellStart"/>
      <w:r>
        <w:t>juramento</w:t>
      </w:r>
      <w:proofErr w:type="spellEnd"/>
      <w:r>
        <w:t>—the oath</w:t>
      </w:r>
    </w:p>
    <w:p w:rsidR="00CF3B6E" w:rsidP="00082577" w:rsidRDefault="00CF3B6E" w14:paraId="14ADB165" w14:textId="770743B0">
      <w:r>
        <w:t xml:space="preserve">La </w:t>
      </w:r>
      <w:proofErr w:type="spellStart"/>
      <w:r>
        <w:t>parte</w:t>
      </w:r>
      <w:proofErr w:type="spellEnd"/>
      <w:r>
        <w:t>—the party</w:t>
      </w:r>
    </w:p>
    <w:p w:rsidR="006A5EBD" w:rsidP="00082577" w:rsidRDefault="006A5EBD" w14:paraId="6D85A65E" w14:textId="7797B105">
      <w:r>
        <w:t xml:space="preserve">El </w:t>
      </w:r>
      <w:proofErr w:type="spellStart"/>
      <w:r>
        <w:t>proceso</w:t>
      </w:r>
      <w:proofErr w:type="spellEnd"/>
      <w:r>
        <w:t>—the trial</w:t>
      </w:r>
    </w:p>
    <w:p w:rsidR="006A5EBD" w:rsidP="00082577" w:rsidRDefault="006A5EBD" w14:paraId="116EFD70" w14:textId="3D303449">
      <w:r>
        <w:t xml:space="preserve">El </w:t>
      </w:r>
      <w:proofErr w:type="spellStart"/>
      <w:r>
        <w:t>testigo</w:t>
      </w:r>
      <w:proofErr w:type="spellEnd"/>
      <w:r>
        <w:t>—the witness</w:t>
      </w:r>
    </w:p>
    <w:p w:rsidR="00CF3B6E" w:rsidP="00082577" w:rsidRDefault="00CF3B6E" w14:paraId="7D52B39A" w14:textId="3FC90A7F">
      <w:r>
        <w:t>El tribunal—the court</w:t>
      </w:r>
    </w:p>
    <w:p w:rsidR="00CF3B6E" w:rsidP="00082577" w:rsidRDefault="00CF3B6E" w14:paraId="1EA47AE9" w14:textId="77777777"/>
    <w:p w:rsidRPr="004C6C88" w:rsidR="00082577" w:rsidP="00500D6B" w:rsidRDefault="00082577" w14:paraId="200AA77D" w14:textId="77777777">
      <w:pPr>
        <w:ind w:left="720"/>
        <w:rPr>
          <w:i/>
        </w:rPr>
      </w:pPr>
    </w:p>
    <w:sectPr w:rsidRPr="004C6C88" w:rsidR="00082577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30fd52e22b8040b9"/>
      <w:footerReference w:type="default" r:id="R006665c9d1334c81"/>
    </w:sectPr>
  </w:body>
</w:document>
</file>

<file path=word/endnotes.xml><?xml version="1.0" encoding="utf-8"?>
<w:endnotes xmlns:w14="http://schemas.microsoft.com/office/word/2010/wordml" xmlns:w="http://schemas.openxmlformats.org/wordprocessingml/2006/main">
  <w:endnote w:type="separator" w:id="-1">
    <w:p w:rsidR="15BCDB8E" w:rsidRDefault="15BCDB8E" w14:paraId="1E46E718" w14:textId="66B63A7F">
      <w:pPr>
        <w:spacing w:after="0" w:line="240" w:lineRule="auto"/>
      </w:pPr>
      <w:r>
        <w:separator/>
      </w:r>
    </w:p>
  </w:endnote>
  <w:endnote w:type="continuationSeparator" w:id="0">
    <w:p w:rsidR="15BCDB8E" w:rsidRDefault="15BCDB8E" w14:paraId="5669026D" w14:textId="55A25AA0">
      <w:pPr>
        <w:spacing w:after="0" w:line="240" w:lineRule="auto"/>
      </w:pPr>
      <w:r>
        <w:continuationSeparator/>
      </w:r>
    </w:p>
  </w:endnote>
  <w:endnote w:id="5565">
    <w:p w:rsidR="15BCDB8E" w:rsidP="15BCDB8E" w:rsidRDefault="15BCDB8E" w14:paraId="589A1A21" w14:textId="21A8F24E">
      <w:pPr>
        <w:pStyle w:val="EndnoteText"/>
        <w:bidi w:val="0"/>
      </w:pPr>
      <w:r w:rsidRPr="15BCDB8E">
        <w:rPr>
          <w:rStyle w:val="EndnoteReference"/>
          <w:sz w:val="20"/>
          <w:szCs w:val="20"/>
        </w:rPr>
        <w:endnoteRef/>
      </w:r>
      <w:r w:rsidRPr="15BCDB8E" w:rsidR="15BCDB8E">
        <w:rPr>
          <w:sz w:val="20"/>
          <w:szCs w:val="20"/>
        </w:rPr>
        <w:t xml:space="preserve"> A consecutive interpretation is typical during a witness testimony or other part of a court hearing in which the judge or the jury need to hear the LEP ‘s </w:t>
      </w:r>
      <w:proofErr w:type="gramStart"/>
      <w:r w:rsidRPr="15BCDB8E" w:rsidR="15BCDB8E">
        <w:rPr>
          <w:sz w:val="20"/>
          <w:szCs w:val="20"/>
        </w:rPr>
        <w:t>version .</w:t>
      </w:r>
      <w:proofErr w:type="gramEnd"/>
      <w:r w:rsidRPr="15BCDB8E" w:rsidR="15BCDB8E">
        <w:rPr>
          <w:sz w:val="20"/>
          <w:szCs w:val="20"/>
        </w:rPr>
        <w:t xml:space="preserve"> Consecutive means that there </w:t>
      </w:r>
      <w:proofErr w:type="gramStart"/>
      <w:r w:rsidRPr="15BCDB8E" w:rsidR="15BCDB8E">
        <w:rPr>
          <w:sz w:val="20"/>
          <w:szCs w:val="20"/>
        </w:rPr>
        <w:t>is</w:t>
      </w:r>
      <w:proofErr w:type="gramEnd"/>
      <w:r w:rsidRPr="15BCDB8E" w:rsidR="15BCDB8E">
        <w:rPr>
          <w:sz w:val="20"/>
          <w:szCs w:val="20"/>
        </w:rPr>
        <w:t xml:space="preserve"> typically two or more speakers alternating in a dialogue. After one speaks, the interpreter waits for a pause where he/she then provides an English (or Spanish) iteration of what was said.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C889813" w:rsidTr="5C889813" w14:paraId="1951650D">
      <w:tc>
        <w:tcPr>
          <w:tcW w:w="3120" w:type="dxa"/>
          <w:tcMar/>
        </w:tcPr>
        <w:p w:rsidR="5C889813" w:rsidP="5C889813" w:rsidRDefault="5C889813" w14:paraId="46551D8D" w14:textId="7B4F2C4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C889813" w:rsidP="5C889813" w:rsidRDefault="5C889813" w14:paraId="713DAF35" w14:textId="69F2E291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120" w:type="dxa"/>
          <w:tcMar/>
        </w:tcPr>
        <w:p w:rsidR="5C889813" w:rsidP="5C889813" w:rsidRDefault="5C889813" w14:paraId="53D419B3" w14:textId="38C45950">
          <w:pPr>
            <w:pStyle w:val="Header"/>
            <w:bidi w:val="0"/>
            <w:ind w:right="-115"/>
            <w:jc w:val="right"/>
          </w:pPr>
        </w:p>
      </w:tc>
    </w:tr>
  </w:tbl>
  <w:p w:rsidR="5C889813" w:rsidP="5C889813" w:rsidRDefault="5C889813" w14:paraId="4AA25C6D" w14:textId="32BA347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C889813" w:rsidTr="5C889813" w14:paraId="6E15D79A">
      <w:tc>
        <w:tcPr>
          <w:tcW w:w="3120" w:type="dxa"/>
          <w:tcMar/>
        </w:tcPr>
        <w:p w:rsidR="5C889813" w:rsidP="5C889813" w:rsidRDefault="5C889813" w14:paraId="6240620D" w14:textId="6A4DD30A">
          <w:pPr>
            <w:pStyle w:val="Header"/>
            <w:bidi w:val="0"/>
            <w:ind w:left="-115"/>
            <w:jc w:val="left"/>
          </w:pPr>
          <w:r w:rsidR="5C889813">
            <w:rPr/>
            <w:t xml:space="preserve">FLAS211-003 La </w:t>
          </w:r>
          <w:proofErr w:type="spellStart"/>
          <w:r w:rsidR="5C889813">
            <w:rPr/>
            <w:t>interpretación</w:t>
          </w:r>
          <w:proofErr w:type="spellEnd"/>
          <w:r w:rsidR="5C889813">
            <w:rPr/>
            <w:t xml:space="preserve"> </w:t>
          </w:r>
          <w:proofErr w:type="spellStart"/>
          <w:r w:rsidR="5C889813">
            <w:rPr/>
            <w:t>en</w:t>
          </w:r>
          <w:proofErr w:type="spellEnd"/>
          <w:r w:rsidR="5C889813">
            <w:rPr/>
            <w:t xml:space="preserve"> </w:t>
          </w:r>
          <w:proofErr w:type="spellStart"/>
          <w:r w:rsidR="5C889813">
            <w:rPr/>
            <w:t>el</w:t>
          </w:r>
          <w:proofErr w:type="spellEnd"/>
          <w:r w:rsidR="5C889813">
            <w:rPr/>
            <w:t xml:space="preserve"> tribunal</w:t>
          </w:r>
        </w:p>
      </w:tc>
      <w:tc>
        <w:tcPr>
          <w:tcW w:w="3120" w:type="dxa"/>
          <w:tcMar/>
        </w:tcPr>
        <w:p w:rsidR="5C889813" w:rsidP="5C889813" w:rsidRDefault="5C889813" w14:paraId="4F521726" w14:textId="75951D37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C889813" w:rsidP="5C889813" w:rsidRDefault="5C889813" w14:paraId="499A14D3" w14:textId="5A3C5C8D">
          <w:pPr>
            <w:pStyle w:val="Header"/>
            <w:bidi w:val="0"/>
            <w:ind w:right="-115"/>
            <w:jc w:val="right"/>
          </w:pPr>
        </w:p>
      </w:tc>
    </w:tr>
  </w:tbl>
  <w:p w:rsidR="5C889813" w:rsidP="5C889813" w:rsidRDefault="5C889813" w14:paraId="5D230B27" w14:textId="06B48E0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C1874"/>
    <w:multiLevelType w:val="hybridMultilevel"/>
    <w:tmpl w:val="D9645690"/>
    <w:lvl w:ilvl="0" w:tplc="FA02C53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282534E"/>
    <w:multiLevelType w:val="hybridMultilevel"/>
    <w:tmpl w:val="AAFE3D88"/>
    <w:lvl w:ilvl="0" w:tplc="596A8B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C8"/>
    <w:rsid w:val="00082577"/>
    <w:rsid w:val="004C6C88"/>
    <w:rsid w:val="00500D6B"/>
    <w:rsid w:val="005154D4"/>
    <w:rsid w:val="00575095"/>
    <w:rsid w:val="006A5EBD"/>
    <w:rsid w:val="009F7CAF"/>
    <w:rsid w:val="00B17CB3"/>
    <w:rsid w:val="00C4328A"/>
    <w:rsid w:val="00CF3B6E"/>
    <w:rsid w:val="00D2070B"/>
    <w:rsid w:val="00D82FE2"/>
    <w:rsid w:val="00E23DFA"/>
    <w:rsid w:val="00EF45C8"/>
    <w:rsid w:val="025A12ED"/>
    <w:rsid w:val="03033F15"/>
    <w:rsid w:val="0B2B4427"/>
    <w:rsid w:val="0E908887"/>
    <w:rsid w:val="140EA3A4"/>
    <w:rsid w:val="155B7CD3"/>
    <w:rsid w:val="15BCDB8E"/>
    <w:rsid w:val="1D859671"/>
    <w:rsid w:val="1DAA56B7"/>
    <w:rsid w:val="1F472EF1"/>
    <w:rsid w:val="276076B8"/>
    <w:rsid w:val="2A78A8DC"/>
    <w:rsid w:val="3A48344B"/>
    <w:rsid w:val="3B259F3D"/>
    <w:rsid w:val="3F6133D5"/>
    <w:rsid w:val="428F3FFE"/>
    <w:rsid w:val="5C889813"/>
    <w:rsid w:val="6154C38A"/>
    <w:rsid w:val="63DAD690"/>
    <w:rsid w:val="642FC831"/>
    <w:rsid w:val="6D7A3023"/>
    <w:rsid w:val="7085E7C5"/>
    <w:rsid w:val="70A0313B"/>
    <w:rsid w:val="7201B9EB"/>
    <w:rsid w:val="723C019C"/>
    <w:rsid w:val="7CE1E4C1"/>
    <w:rsid w:val="7E272684"/>
    <w:rsid w:val="7E52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5A443"/>
  <w15:chartTrackingRefBased/>
  <w15:docId w15:val="{27314E27-E511-465E-AFC4-15F879B1B9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D6B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EndnoteReference" mc:Ignorable="w14">
    <w:basedOn xmlns:w="http://schemas.openxmlformats.org/wordprocessingml/2006/main" w:val="DefaultParagraphFont"/>
    <w:name xmlns:w="http://schemas.openxmlformats.org/wordprocessingml/2006/main" w:val="endnote reference"/>
    <w:rPr xmlns:w="http://schemas.openxmlformats.org/wordprocessingml/2006/main">
      <w:vertAlign w:val="superscript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character" w:styleId="EndnoteTextChar" w:customStyle="1" mc:Ignorable="w14">
    <w:name xmlns:w="http://schemas.openxmlformats.org/wordprocessingml/2006/main" w:val="Endnote Text Char"/>
    <w:basedOn xmlns:w="http://schemas.openxmlformats.org/wordprocessingml/2006/main" w:val="DefaultParagraphFont"/>
    <w:link xmlns:w="http://schemas.openxmlformats.org/wordprocessingml/2006/main" w:val="EndnoteText"/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EndnoteText" mc:Ignorable="w14">
    <w:basedOn xmlns:w="http://schemas.openxmlformats.org/wordprocessingml/2006/main" w:val="Normal"/>
    <w:link xmlns:w="http://schemas.openxmlformats.org/wordprocessingml/2006/main" w:val="EndnoteTextChar"/>
    <w:name xmlns:w="http://schemas.openxmlformats.org/wordprocessingml/2006/main" w:val="endnote text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endnotes" Target="endnotes.xml" Id="Rab587d73b95c44c8" /><Relationship Type="http://schemas.openxmlformats.org/officeDocument/2006/relationships/header" Target="header.xml" Id="R30fd52e22b8040b9" /><Relationship Type="http://schemas.openxmlformats.org/officeDocument/2006/relationships/footer" Target="footer.xml" Id="R006665c9d1334c8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63F7BC7E3EE4B849EFE4D4B9EFD5E" ma:contentTypeVersion="13" ma:contentTypeDescription="Create a new document." ma:contentTypeScope="" ma:versionID="f2b3598d73e6e1067ec579b2c8e8013c">
  <xsd:schema xmlns:xsd="http://www.w3.org/2001/XMLSchema" xmlns:xs="http://www.w3.org/2001/XMLSchema" xmlns:p="http://schemas.microsoft.com/office/2006/metadata/properties" xmlns:ns3="bdbdcfcf-16e0-4fa4-a38c-ca02b7f3d28b" xmlns:ns4="db2d8ec4-367c-47c2-b198-e36b1f15bc28" targetNamespace="http://schemas.microsoft.com/office/2006/metadata/properties" ma:root="true" ma:fieldsID="c8d7f01f371436cb59cb6f1ed67a0c49" ns3:_="" ns4:_="">
    <xsd:import namespace="bdbdcfcf-16e0-4fa4-a38c-ca02b7f3d28b"/>
    <xsd:import namespace="db2d8ec4-367c-47c2-b198-e36b1f15b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dcfcf-16e0-4fa4-a38c-ca02b7f3d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d8ec4-367c-47c2-b198-e36b1f15b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34E24-4248-40FF-8478-7A492CEAF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dcfcf-16e0-4fa4-a38c-ca02b7f3d28b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30D54-F58E-4B69-9BCD-55E4B9881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63DAD-CF2C-4563-A13B-A415DC01F5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bdbdcfcf-16e0-4fa4-a38c-ca02b7f3d28b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Acker, Thomas</dc:creator>
  <keywords/>
  <dc:description/>
  <lastModifiedBy>Acker, Thomas</lastModifiedBy>
  <revision>7</revision>
  <dcterms:created xsi:type="dcterms:W3CDTF">2021-07-12T15:53:00.0000000Z</dcterms:created>
  <dcterms:modified xsi:type="dcterms:W3CDTF">2022-01-10T21:41:42.3561185Z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0x010100B4463F7BC7E3EE4B849EFE4D4B9EFD5E</vt:lpwstr>
  </property>
</Properties>
</file>